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4E8BB0" w14:textId="2BD63A93" w:rsidR="00796FDF" w:rsidRPr="00796FDF" w:rsidRDefault="00796FDF" w:rsidP="00796FDF">
      <w:pPr>
        <w:pStyle w:val="Docketnumber"/>
        <w:rPr>
          <w:sz w:val="24"/>
          <w:szCs w:val="24"/>
        </w:rPr>
      </w:pPr>
      <w:r>
        <w:rPr>
          <w:sz w:val="24"/>
          <w:szCs w:val="24"/>
        </w:rPr>
        <w:t>tariff control</w:t>
      </w:r>
      <w:r w:rsidRPr="00796FDF">
        <w:rPr>
          <w:sz w:val="24"/>
          <w:szCs w:val="24"/>
        </w:rPr>
        <w:t xml:space="preserve"> NO. 576</w:t>
      </w:r>
      <w:r>
        <w:rPr>
          <w:sz w:val="24"/>
          <w:szCs w:val="24"/>
        </w:rPr>
        <w:t>6</w:t>
      </w:r>
      <w:r w:rsidRPr="00796FDF">
        <w:rPr>
          <w:sz w:val="24"/>
          <w:szCs w:val="24"/>
        </w:rPr>
        <w:t>9</w:t>
      </w:r>
    </w:p>
    <w:p w14:paraId="5F51A06C" w14:textId="77777777" w:rsidR="00796FDF" w:rsidRPr="00796FDF" w:rsidRDefault="00796FDF" w:rsidP="00796FDF">
      <w:pPr>
        <w:jc w:val="center"/>
        <w:rPr>
          <w:b/>
          <w:highlight w:val="yellow"/>
        </w:rPr>
      </w:pPr>
    </w:p>
    <w:tbl>
      <w:tblPr>
        <w:tblW w:w="9824" w:type="dxa"/>
        <w:tblLook w:val="01E0" w:firstRow="1" w:lastRow="1" w:firstColumn="1" w:lastColumn="1" w:noHBand="0" w:noVBand="0"/>
      </w:tblPr>
      <w:tblGrid>
        <w:gridCol w:w="4590"/>
        <w:gridCol w:w="465"/>
        <w:gridCol w:w="4769"/>
      </w:tblGrid>
      <w:tr w:rsidR="00796FDF" w:rsidRPr="00796FDF" w14:paraId="4B518046" w14:textId="77777777" w:rsidTr="006F6D3E">
        <w:trPr>
          <w:trHeight w:val="1028"/>
        </w:trPr>
        <w:tc>
          <w:tcPr>
            <w:tcW w:w="4590" w:type="dxa"/>
          </w:tcPr>
          <w:p w14:paraId="598445FF" w14:textId="6A27F7EE" w:rsidR="00796FDF" w:rsidRPr="00796FDF" w:rsidRDefault="00796FDF" w:rsidP="006F6D3E">
            <w:pPr>
              <w:autoSpaceDE w:val="0"/>
              <w:autoSpaceDN w:val="0"/>
              <w:adjustRightInd w:val="0"/>
              <w:jc w:val="left"/>
              <w:rPr>
                <w:rFonts w:ascii="Times New Roman Bold" w:hAnsi="Times New Roman Bold"/>
                <w:b/>
                <w:caps/>
                <w:szCs w:val="24"/>
              </w:rPr>
            </w:pPr>
            <w:r w:rsidRPr="00796FDF">
              <w:rPr>
                <w:rFonts w:ascii="Times New Roman Bold" w:hAnsi="Times New Roman Bold"/>
                <w:b/>
                <w:caps/>
                <w:szCs w:val="24"/>
              </w:rPr>
              <w:t>COMPLIANCE FILING FOR southwestern public service company to revise certain meter-related charges in accordance with docket no. 52541</w:t>
            </w:r>
          </w:p>
        </w:tc>
        <w:tc>
          <w:tcPr>
            <w:tcW w:w="465" w:type="dxa"/>
          </w:tcPr>
          <w:p w14:paraId="427E1DA8" w14:textId="77777777" w:rsidR="00796FDF" w:rsidRPr="00796FDF" w:rsidRDefault="00796FDF" w:rsidP="006F6D3E">
            <w:pPr>
              <w:rPr>
                <w:b/>
              </w:rPr>
            </w:pPr>
            <w:r w:rsidRPr="00796FDF">
              <w:rPr>
                <w:b/>
              </w:rPr>
              <w:t>§</w:t>
            </w:r>
          </w:p>
          <w:p w14:paraId="7B447D96" w14:textId="77777777" w:rsidR="00796FDF" w:rsidRPr="00796FDF" w:rsidRDefault="00796FDF" w:rsidP="006F6D3E">
            <w:pPr>
              <w:rPr>
                <w:b/>
              </w:rPr>
            </w:pPr>
            <w:r w:rsidRPr="00796FDF">
              <w:rPr>
                <w:b/>
              </w:rPr>
              <w:t>§</w:t>
            </w:r>
          </w:p>
          <w:p w14:paraId="0D92CF3E" w14:textId="77777777" w:rsidR="00796FDF" w:rsidRPr="00796FDF" w:rsidRDefault="00796FDF" w:rsidP="006F6D3E">
            <w:pPr>
              <w:rPr>
                <w:b/>
              </w:rPr>
            </w:pPr>
            <w:r w:rsidRPr="00796FDF">
              <w:rPr>
                <w:b/>
              </w:rPr>
              <w:t>§</w:t>
            </w:r>
          </w:p>
          <w:p w14:paraId="542538CA" w14:textId="77777777" w:rsidR="00796FDF" w:rsidRPr="00796FDF" w:rsidRDefault="00796FDF" w:rsidP="006F6D3E">
            <w:pPr>
              <w:rPr>
                <w:b/>
              </w:rPr>
            </w:pPr>
            <w:r w:rsidRPr="00796FDF">
              <w:rPr>
                <w:b/>
              </w:rPr>
              <w:t>§</w:t>
            </w:r>
          </w:p>
          <w:p w14:paraId="33009139" w14:textId="77777777" w:rsidR="00796FDF" w:rsidRPr="00796FDF" w:rsidRDefault="00796FDF" w:rsidP="006F6D3E">
            <w:pPr>
              <w:rPr>
                <w:b/>
              </w:rPr>
            </w:pPr>
            <w:r w:rsidRPr="00796FDF">
              <w:rPr>
                <w:b/>
              </w:rPr>
              <w:t>§</w:t>
            </w:r>
          </w:p>
        </w:tc>
        <w:tc>
          <w:tcPr>
            <w:tcW w:w="4769" w:type="dxa"/>
          </w:tcPr>
          <w:p w14:paraId="37D00A81" w14:textId="77777777" w:rsidR="00796FDF" w:rsidRPr="00796FDF" w:rsidRDefault="00796FDF" w:rsidP="006F6D3E">
            <w:pPr>
              <w:pStyle w:val="Docketstyle"/>
              <w:spacing w:line="240" w:lineRule="auto"/>
              <w:jc w:val="center"/>
              <w:rPr>
                <w:bCs/>
              </w:rPr>
            </w:pPr>
            <w:r w:rsidRPr="00796FDF">
              <w:rPr>
                <w:bCs/>
              </w:rPr>
              <w:t>PUBLIC UTILITY COMMISSION</w:t>
            </w:r>
          </w:p>
          <w:p w14:paraId="432FC5B0" w14:textId="77777777" w:rsidR="00796FDF" w:rsidRPr="00796FDF" w:rsidRDefault="00796FDF" w:rsidP="006F6D3E">
            <w:pPr>
              <w:pStyle w:val="Docketstyle"/>
              <w:spacing w:line="240" w:lineRule="auto"/>
              <w:rPr>
                <w:bCs/>
              </w:rPr>
            </w:pPr>
          </w:p>
          <w:p w14:paraId="1ABFCE13" w14:textId="77777777" w:rsidR="00796FDF" w:rsidRPr="00796FDF" w:rsidRDefault="00796FDF" w:rsidP="006F6D3E">
            <w:pPr>
              <w:pStyle w:val="Docketstyle"/>
              <w:spacing w:line="240" w:lineRule="auto"/>
              <w:jc w:val="center"/>
              <w:rPr>
                <w:bCs/>
              </w:rPr>
            </w:pPr>
            <w:r w:rsidRPr="00796FDF">
              <w:rPr>
                <w:bCs/>
              </w:rPr>
              <w:t>OF TEXAS</w:t>
            </w:r>
          </w:p>
        </w:tc>
      </w:tr>
    </w:tbl>
    <w:p w14:paraId="10B2E150" w14:textId="77777777" w:rsidR="00796FDF" w:rsidRPr="00796FDF" w:rsidRDefault="00796FDF" w:rsidP="00796FDF">
      <w:pPr>
        <w:jc w:val="center"/>
        <w:rPr>
          <w:b/>
          <w:bCs/>
          <w:caps/>
          <w:szCs w:val="24"/>
        </w:rPr>
      </w:pPr>
    </w:p>
    <w:p w14:paraId="539F4220" w14:textId="1714D3F8" w:rsidR="00796FDF" w:rsidRDefault="00796FDF" w:rsidP="00796FDF">
      <w:pPr>
        <w:jc w:val="center"/>
        <w:rPr>
          <w:b/>
          <w:bCs/>
          <w:caps/>
          <w:szCs w:val="24"/>
        </w:rPr>
      </w:pPr>
      <w:r w:rsidRPr="00796FDF">
        <w:rPr>
          <w:b/>
          <w:bCs/>
          <w:caps/>
          <w:szCs w:val="24"/>
        </w:rPr>
        <w:t xml:space="preserve">commission STAFF’S </w:t>
      </w:r>
      <w:r w:rsidR="007E4A25">
        <w:rPr>
          <w:b/>
          <w:bCs/>
          <w:caps/>
          <w:szCs w:val="24"/>
        </w:rPr>
        <w:t>REQUEST FOR EXTENSION</w:t>
      </w:r>
    </w:p>
    <w:p w14:paraId="2983F066" w14:textId="6FE7463B" w:rsidR="00796FDF" w:rsidRPr="00796FDF" w:rsidRDefault="00796FDF" w:rsidP="00796FDF">
      <w:pPr>
        <w:pStyle w:val="ListParagraph"/>
        <w:numPr>
          <w:ilvl w:val="0"/>
          <w:numId w:val="1"/>
        </w:numPr>
        <w:spacing w:before="240" w:after="120"/>
        <w:ind w:left="0" w:firstLine="0"/>
        <w:contextualSpacing w:val="0"/>
        <w:jc w:val="center"/>
        <w:rPr>
          <w:b/>
          <w:szCs w:val="24"/>
        </w:rPr>
      </w:pPr>
      <w:r w:rsidRPr="00796FDF">
        <w:rPr>
          <w:b/>
          <w:szCs w:val="24"/>
        </w:rPr>
        <w:t>BACKGROUND</w:t>
      </w:r>
    </w:p>
    <w:p w14:paraId="45AA531E" w14:textId="20B6312A" w:rsidR="00796FDF" w:rsidRPr="00D83894" w:rsidRDefault="00796FDF" w:rsidP="00796FDF">
      <w:pPr>
        <w:spacing w:line="360" w:lineRule="auto"/>
        <w:ind w:firstLine="720"/>
      </w:pPr>
      <w:r w:rsidRPr="00D83894">
        <w:t xml:space="preserve">On February 5, 2025, Southwestern Public Service Company (SPS) filed its compliance filing to reduce certain meter-related miscellaneous service fees as required by the </w:t>
      </w:r>
      <w:r w:rsidR="006F5FF9">
        <w:t>o</w:t>
      </w:r>
      <w:r w:rsidRPr="00D83894">
        <w:t>rder filed in Docket No. 52451.</w:t>
      </w:r>
      <w:r w:rsidR="00D83894" w:rsidRPr="00D83894">
        <w:rPr>
          <w:rStyle w:val="FootnoteReference"/>
        </w:rPr>
        <w:footnoteReference w:id="1"/>
      </w:r>
      <w:r w:rsidRPr="00D83894">
        <w:t xml:space="preserve"> The request is filed in compliance with the Commission’s final order in Docket No. 52451, findings of fact 124 through 126, which approved SPS’s advanced metering system (AMS) deployment plan and describe</w:t>
      </w:r>
      <w:r w:rsidR="00D83894" w:rsidRPr="00D83894">
        <w:t>d</w:t>
      </w:r>
      <w:r w:rsidRPr="00D83894">
        <w:t xml:space="preserve"> a process by which SPS will annually reduce reconnect fees to reflect the progressive reduction in costs resulting from AMS deployment. Similarly, ordering paragraph number 23 requires SPS to seek reductions in its reconnect fees over the AMS deployment period to reflect the progressive reduction in costs resulting from AMS deployment. SPS implement</w:t>
      </w:r>
      <w:r w:rsidR="00021C89">
        <w:t>s</w:t>
      </w:r>
      <w:r w:rsidRPr="00D83894">
        <w:t xml:space="preserve"> reductions in reconnect fees no later than December 31 in each year during the deployment period beginning with December 31, 2024, with changes to take effect on</w:t>
      </w:r>
      <w:r w:rsidR="00EB5B33">
        <w:t xml:space="preserve"> </w:t>
      </w:r>
      <w:r w:rsidRPr="00D83894">
        <w:t xml:space="preserve">March 15, 2025. </w:t>
      </w:r>
    </w:p>
    <w:p w14:paraId="32438C7A" w14:textId="2CD7A96A" w:rsidR="00796FDF" w:rsidRPr="00796FDF" w:rsidRDefault="00796FDF" w:rsidP="00796FDF">
      <w:pPr>
        <w:spacing w:line="360" w:lineRule="auto"/>
        <w:ind w:firstLine="720"/>
      </w:pPr>
      <w:r w:rsidRPr="00796FDF">
        <w:t xml:space="preserve">On </w:t>
      </w:r>
      <w:r w:rsidR="007E4A25">
        <w:t>March 10</w:t>
      </w:r>
      <w:r w:rsidRPr="00796FDF">
        <w:t xml:space="preserve">, 2025, the administrative law judge filed Order No. </w:t>
      </w:r>
      <w:r w:rsidR="007E4A25">
        <w:t>2</w:t>
      </w:r>
      <w:r w:rsidRPr="00796FDF">
        <w:t xml:space="preserve">, establishing a deadline of </w:t>
      </w:r>
      <w:r w:rsidR="007E4A25">
        <w:t>April 9</w:t>
      </w:r>
      <w:r w:rsidRPr="00796FDF">
        <w:t xml:space="preserve">, 2025, for the Staff (Staff) of the Public Utility Commission of Texas (Commission) to file </w:t>
      </w:r>
      <w:r w:rsidR="007E4A25">
        <w:t>a final recommendation on the compliance filing</w:t>
      </w:r>
      <w:r w:rsidRPr="00796FDF">
        <w:t xml:space="preserve">. Therefore, this pleading is timely filed.  </w:t>
      </w:r>
    </w:p>
    <w:p w14:paraId="6470F158" w14:textId="119568FC" w:rsidR="00796FDF" w:rsidRPr="00796FDF" w:rsidRDefault="00796FDF" w:rsidP="005C1AF9">
      <w:pPr>
        <w:pStyle w:val="ListParagraph"/>
        <w:numPr>
          <w:ilvl w:val="0"/>
          <w:numId w:val="1"/>
        </w:numPr>
        <w:spacing w:before="120" w:after="120"/>
        <w:ind w:left="0" w:firstLine="0"/>
        <w:contextualSpacing w:val="0"/>
        <w:jc w:val="center"/>
        <w:rPr>
          <w:b/>
          <w:szCs w:val="24"/>
        </w:rPr>
      </w:pPr>
      <w:r w:rsidRPr="00796FDF">
        <w:rPr>
          <w:b/>
          <w:szCs w:val="24"/>
        </w:rPr>
        <w:t>RE</w:t>
      </w:r>
      <w:r w:rsidR="007E4A25">
        <w:rPr>
          <w:b/>
          <w:szCs w:val="24"/>
        </w:rPr>
        <w:t>QUEST FOR EXTENSION</w:t>
      </w:r>
    </w:p>
    <w:p w14:paraId="61F0336D" w14:textId="617C84A1" w:rsidR="00D83894" w:rsidRPr="00C90914" w:rsidRDefault="00C90914" w:rsidP="00C90914">
      <w:pPr>
        <w:spacing w:line="360" w:lineRule="auto"/>
        <w:ind w:firstLine="720"/>
        <w:rPr>
          <w:bCs/>
        </w:rPr>
      </w:pPr>
      <w:r w:rsidRPr="00C90914">
        <w:rPr>
          <w:bCs/>
        </w:rPr>
        <w:t xml:space="preserve">Under 16 TAC § 22.4(b), a party may request that the time allowed for filing any documents be extended for good cause. Staff requires additional time to </w:t>
      </w:r>
      <w:r w:rsidR="007411C0">
        <w:rPr>
          <w:bCs/>
        </w:rPr>
        <w:t xml:space="preserve">complete its </w:t>
      </w:r>
      <w:r w:rsidRPr="00C90914">
        <w:rPr>
          <w:bCs/>
        </w:rPr>
        <w:t>review</w:t>
      </w:r>
      <w:r w:rsidR="007411C0">
        <w:rPr>
          <w:bCs/>
        </w:rPr>
        <w:t xml:space="preserve"> of</w:t>
      </w:r>
      <w:r w:rsidRPr="00C90914">
        <w:rPr>
          <w:bCs/>
        </w:rPr>
        <w:t xml:space="preserve"> </w:t>
      </w:r>
      <w:r>
        <w:rPr>
          <w:bCs/>
        </w:rPr>
        <w:t xml:space="preserve">SPS’s compliance filing </w:t>
      </w:r>
      <w:r w:rsidRPr="00C90914">
        <w:rPr>
          <w:bCs/>
        </w:rPr>
        <w:t xml:space="preserve">and to draft Staff’s </w:t>
      </w:r>
      <w:r>
        <w:rPr>
          <w:bCs/>
        </w:rPr>
        <w:t xml:space="preserve">final </w:t>
      </w:r>
      <w:r w:rsidRPr="00C90914">
        <w:rPr>
          <w:bCs/>
        </w:rPr>
        <w:t xml:space="preserve">recommendation. Therefore, Staff respectfully requests an extension of time to </w:t>
      </w:r>
      <w:r>
        <w:rPr>
          <w:bCs/>
        </w:rPr>
        <w:t>April 16</w:t>
      </w:r>
      <w:r w:rsidRPr="00C90914">
        <w:rPr>
          <w:bCs/>
        </w:rPr>
        <w:t>, 202</w:t>
      </w:r>
      <w:r>
        <w:rPr>
          <w:bCs/>
        </w:rPr>
        <w:t>5</w:t>
      </w:r>
      <w:r w:rsidRPr="00C90914">
        <w:rPr>
          <w:bCs/>
        </w:rPr>
        <w:t xml:space="preserve">, for Staff to file its </w:t>
      </w:r>
      <w:r>
        <w:rPr>
          <w:bCs/>
        </w:rPr>
        <w:t>final recommendation on the compliance filing</w:t>
      </w:r>
      <w:r w:rsidRPr="00C90914">
        <w:rPr>
          <w:bCs/>
        </w:rPr>
        <w:t>.</w:t>
      </w:r>
    </w:p>
    <w:p w14:paraId="212CABF6" w14:textId="1B7EEA68" w:rsidR="00796FDF" w:rsidRPr="00D83894" w:rsidRDefault="00796FDF" w:rsidP="00C90914">
      <w:pPr>
        <w:pStyle w:val="ListParagraph"/>
        <w:numPr>
          <w:ilvl w:val="0"/>
          <w:numId w:val="1"/>
        </w:numPr>
        <w:spacing w:before="240" w:after="240"/>
        <w:ind w:left="0" w:firstLine="0"/>
        <w:contextualSpacing w:val="0"/>
        <w:jc w:val="center"/>
        <w:rPr>
          <w:b/>
          <w:szCs w:val="24"/>
        </w:rPr>
      </w:pPr>
      <w:r w:rsidRPr="00D83894">
        <w:rPr>
          <w:b/>
          <w:szCs w:val="24"/>
        </w:rPr>
        <w:lastRenderedPageBreak/>
        <w:t>CONCLUSION</w:t>
      </w:r>
    </w:p>
    <w:p w14:paraId="4A160E0A" w14:textId="2793C802" w:rsidR="002E2384" w:rsidRDefault="00796FDF" w:rsidP="00C90914">
      <w:pPr>
        <w:spacing w:line="360" w:lineRule="auto"/>
        <w:ind w:firstLine="720"/>
        <w:contextualSpacing/>
      </w:pPr>
      <w:r w:rsidRPr="00D83894">
        <w:t>Staff respectfully requests the e</w:t>
      </w:r>
      <w:r w:rsidR="00C90914">
        <w:t>ntry</w:t>
      </w:r>
      <w:r w:rsidRPr="00D83894">
        <w:t xml:space="preserve"> of an order </w:t>
      </w:r>
      <w:r w:rsidR="00C90914">
        <w:t>extending Staff’s deadline to April 16, 2025, to file its final recommendation on the compliance filing</w:t>
      </w:r>
      <w:r w:rsidRPr="00D83894">
        <w:t>.</w:t>
      </w:r>
    </w:p>
    <w:p w14:paraId="78E147B8" w14:textId="77777777" w:rsidR="002E2384" w:rsidRDefault="002E2384" w:rsidP="00746CB5">
      <w:pPr>
        <w:spacing w:line="360" w:lineRule="auto"/>
        <w:contextualSpacing/>
      </w:pPr>
    </w:p>
    <w:p w14:paraId="7CC0B4C7" w14:textId="5645BAD5" w:rsidR="00796FDF" w:rsidRPr="00796FDF" w:rsidRDefault="00796FDF" w:rsidP="00746CB5">
      <w:pPr>
        <w:spacing w:line="360" w:lineRule="auto"/>
        <w:contextualSpacing/>
      </w:pPr>
      <w:r w:rsidRPr="00796FDF">
        <w:t xml:space="preserve">Date:  </w:t>
      </w:r>
      <w:r w:rsidRPr="00796FDF">
        <w:rPr>
          <w:szCs w:val="24"/>
        </w:rPr>
        <w:fldChar w:fldCharType="begin"/>
      </w:r>
      <w:r w:rsidRPr="00796FDF">
        <w:rPr>
          <w:szCs w:val="24"/>
        </w:rPr>
        <w:instrText xml:space="preserve"> DATE \@ "MMMM d, yyyy" </w:instrText>
      </w:r>
      <w:r w:rsidRPr="00796FDF">
        <w:rPr>
          <w:szCs w:val="24"/>
        </w:rPr>
        <w:fldChar w:fldCharType="separate"/>
      </w:r>
      <w:r w:rsidR="00D13351">
        <w:rPr>
          <w:noProof/>
          <w:szCs w:val="24"/>
        </w:rPr>
        <w:t>April 9, 2025</w:t>
      </w:r>
      <w:r w:rsidRPr="00796FDF">
        <w:rPr>
          <w:szCs w:val="24"/>
        </w:rPr>
        <w:fldChar w:fldCharType="end"/>
      </w:r>
    </w:p>
    <w:p w14:paraId="07E43167" w14:textId="77777777" w:rsidR="00796FDF" w:rsidRPr="00796FDF" w:rsidRDefault="00796FDF" w:rsidP="00796FDF">
      <w:pPr>
        <w:spacing w:line="360" w:lineRule="auto"/>
        <w:rPr>
          <w:szCs w:val="24"/>
        </w:rPr>
      </w:pPr>
    </w:p>
    <w:p w14:paraId="584800AD" w14:textId="77777777" w:rsidR="00796FDF" w:rsidRPr="00796FDF" w:rsidRDefault="00796FDF" w:rsidP="00796FDF">
      <w:pPr>
        <w:pStyle w:val="Normaldouble"/>
        <w:ind w:left="3600" w:firstLine="720"/>
      </w:pPr>
      <w:r w:rsidRPr="00796FDF">
        <w:t>Respectfully submitted,</w:t>
      </w:r>
    </w:p>
    <w:p w14:paraId="5D4ED8E5" w14:textId="77777777" w:rsidR="00796FDF" w:rsidRPr="00796FDF" w:rsidRDefault="00796FDF" w:rsidP="00796FDF">
      <w:pPr>
        <w:ind w:left="4320"/>
        <w:contextualSpacing/>
        <w:rPr>
          <w:b/>
          <w:szCs w:val="24"/>
        </w:rPr>
      </w:pPr>
      <w:r w:rsidRPr="00796FDF">
        <w:rPr>
          <w:b/>
          <w:szCs w:val="24"/>
        </w:rPr>
        <w:t xml:space="preserve">PUBLIC UTILITY COMMISSION OF TEXAS </w:t>
      </w:r>
    </w:p>
    <w:p w14:paraId="34E3A02F" w14:textId="77777777" w:rsidR="00796FDF" w:rsidRPr="00796FDF" w:rsidRDefault="00796FDF" w:rsidP="00796FDF">
      <w:pPr>
        <w:ind w:left="4320"/>
        <w:contextualSpacing/>
        <w:rPr>
          <w:b/>
          <w:szCs w:val="24"/>
        </w:rPr>
      </w:pPr>
      <w:r w:rsidRPr="00796FDF">
        <w:rPr>
          <w:b/>
          <w:szCs w:val="24"/>
        </w:rPr>
        <w:t>LEGAL DIVISION</w:t>
      </w:r>
    </w:p>
    <w:p w14:paraId="1B85007F" w14:textId="77777777" w:rsidR="00796FDF" w:rsidRPr="00796FDF" w:rsidRDefault="00796FDF" w:rsidP="00796FDF"/>
    <w:p w14:paraId="5870BE4F" w14:textId="77777777" w:rsidR="00796FDF" w:rsidRPr="00796FDF" w:rsidRDefault="00796FDF" w:rsidP="00796FDF">
      <w:pPr>
        <w:ind w:left="4320"/>
      </w:pPr>
      <w:r w:rsidRPr="00796FDF">
        <w:t>Marisa Lopez Wagley</w:t>
      </w:r>
    </w:p>
    <w:p w14:paraId="7841C30C" w14:textId="77777777" w:rsidR="00796FDF" w:rsidRPr="00796FDF" w:rsidRDefault="00796FDF" w:rsidP="00796FDF">
      <w:pPr>
        <w:ind w:left="4320"/>
      </w:pPr>
      <w:r w:rsidRPr="00796FDF">
        <w:t>Division Director</w:t>
      </w:r>
    </w:p>
    <w:p w14:paraId="05DEC3E1" w14:textId="77777777" w:rsidR="00796FDF" w:rsidRPr="00796FDF" w:rsidRDefault="00796FDF" w:rsidP="00796FDF">
      <w:pPr>
        <w:keepNext/>
        <w:overflowPunct w:val="0"/>
        <w:autoSpaceDE w:val="0"/>
        <w:autoSpaceDN w:val="0"/>
        <w:adjustRightInd w:val="0"/>
        <w:jc w:val="left"/>
        <w:textAlignment w:val="baseline"/>
        <w:rPr>
          <w:szCs w:val="24"/>
        </w:rPr>
      </w:pPr>
      <w:bookmarkStart w:id="0" w:name="_Hlk153885304"/>
    </w:p>
    <w:p w14:paraId="4E0D4057" w14:textId="77777777" w:rsidR="00796FDF" w:rsidRPr="00796FDF" w:rsidRDefault="00796FDF" w:rsidP="00796FDF">
      <w:pPr>
        <w:ind w:left="4320"/>
        <w:rPr>
          <w:i/>
          <w:iCs/>
          <w:szCs w:val="24"/>
          <w:u w:val="single"/>
        </w:rPr>
      </w:pPr>
      <w:r w:rsidRPr="00796FDF">
        <w:rPr>
          <w:i/>
          <w:iCs/>
          <w:szCs w:val="24"/>
          <w:u w:val="single"/>
        </w:rPr>
        <w:t xml:space="preserve">  /s/ Phillip Lehmann</w:t>
      </w:r>
      <w:r w:rsidRPr="00796FDF">
        <w:rPr>
          <w:i/>
          <w:iCs/>
          <w:szCs w:val="24"/>
          <w:u w:val="single"/>
        </w:rPr>
        <w:tab/>
      </w:r>
      <w:r w:rsidRPr="00796FDF">
        <w:rPr>
          <w:i/>
          <w:iCs/>
          <w:szCs w:val="24"/>
          <w:u w:val="single"/>
        </w:rPr>
        <w:tab/>
      </w:r>
    </w:p>
    <w:p w14:paraId="6D6A2CE2" w14:textId="77777777" w:rsidR="00796FDF" w:rsidRPr="00796FDF" w:rsidRDefault="00796FDF" w:rsidP="00796FDF">
      <w:pPr>
        <w:ind w:left="4320"/>
      </w:pPr>
      <w:r w:rsidRPr="00796FDF">
        <w:t>Phillip Lehmann</w:t>
      </w:r>
    </w:p>
    <w:p w14:paraId="1D48CDCB" w14:textId="77777777" w:rsidR="00796FDF" w:rsidRPr="00796FDF" w:rsidRDefault="00796FDF" w:rsidP="00796FDF">
      <w:pPr>
        <w:ind w:left="4320"/>
      </w:pPr>
      <w:r w:rsidRPr="00796FDF">
        <w:t>State Bar No. 24100140</w:t>
      </w:r>
    </w:p>
    <w:p w14:paraId="0D0BA99C" w14:textId="77777777" w:rsidR="00796FDF" w:rsidRPr="00796FDF" w:rsidRDefault="00796FDF" w:rsidP="00796FDF">
      <w:pPr>
        <w:ind w:left="4320"/>
      </w:pPr>
      <w:r w:rsidRPr="00796FDF">
        <w:t>1701 N. Congress Avenue</w:t>
      </w:r>
    </w:p>
    <w:p w14:paraId="13767661" w14:textId="77777777" w:rsidR="00796FDF" w:rsidRPr="00796FDF" w:rsidRDefault="00796FDF" w:rsidP="00796FDF">
      <w:pPr>
        <w:ind w:left="4320"/>
      </w:pPr>
      <w:r w:rsidRPr="00796FDF">
        <w:t>P.O. Box 13326</w:t>
      </w:r>
    </w:p>
    <w:p w14:paraId="42A81D43" w14:textId="77777777" w:rsidR="00796FDF" w:rsidRPr="00796FDF" w:rsidRDefault="00796FDF" w:rsidP="00796FDF">
      <w:pPr>
        <w:ind w:left="4320"/>
      </w:pPr>
      <w:r w:rsidRPr="00796FDF">
        <w:t>Austin, Texas 78711</w:t>
      </w:r>
    </w:p>
    <w:p w14:paraId="46776BC1" w14:textId="77777777" w:rsidR="00796FDF" w:rsidRPr="00796FDF" w:rsidRDefault="00796FDF" w:rsidP="00796FDF">
      <w:pPr>
        <w:ind w:left="4320"/>
      </w:pPr>
      <w:r w:rsidRPr="00796FDF">
        <w:t>(512) 936-7385</w:t>
      </w:r>
    </w:p>
    <w:p w14:paraId="6E6DB1D6" w14:textId="77777777" w:rsidR="00796FDF" w:rsidRPr="00796FDF" w:rsidRDefault="00796FDF" w:rsidP="00796FDF">
      <w:pPr>
        <w:ind w:left="4320"/>
      </w:pPr>
      <w:r w:rsidRPr="00796FDF">
        <w:t>(512) 936-7268 (facsimile)</w:t>
      </w:r>
    </w:p>
    <w:p w14:paraId="014C6013" w14:textId="77777777" w:rsidR="00796FDF" w:rsidRPr="00796FDF" w:rsidRDefault="00796FDF" w:rsidP="00796FDF">
      <w:pPr>
        <w:ind w:left="4320"/>
      </w:pPr>
      <w:r w:rsidRPr="00796FDF">
        <w:t>phillip.lehmann@puc.texas.gov</w:t>
      </w:r>
    </w:p>
    <w:bookmarkEnd w:id="0"/>
    <w:p w14:paraId="5E1C5C32" w14:textId="77777777" w:rsidR="00D83894" w:rsidRPr="00796FDF" w:rsidRDefault="00D83894" w:rsidP="00FB29E9">
      <w:pPr>
        <w:rPr>
          <w:b/>
          <w:bCs/>
          <w:caps/>
          <w:szCs w:val="24"/>
          <w:highlight w:val="yellow"/>
        </w:rPr>
      </w:pPr>
    </w:p>
    <w:p w14:paraId="4397B6FC" w14:textId="77777777" w:rsidR="00796FDF" w:rsidRPr="00796FDF" w:rsidRDefault="00796FDF" w:rsidP="00796FDF">
      <w:pPr>
        <w:jc w:val="center"/>
        <w:rPr>
          <w:b/>
          <w:bCs/>
          <w:caps/>
          <w:szCs w:val="24"/>
          <w:highlight w:val="yellow"/>
        </w:rPr>
      </w:pPr>
    </w:p>
    <w:p w14:paraId="2E53B89D" w14:textId="247DF2FE" w:rsidR="00796FDF" w:rsidRPr="00796FDF" w:rsidRDefault="00796FDF" w:rsidP="00796FDF">
      <w:pPr>
        <w:jc w:val="center"/>
        <w:rPr>
          <w:b/>
          <w:bCs/>
          <w:caps/>
          <w:szCs w:val="24"/>
        </w:rPr>
      </w:pPr>
      <w:r>
        <w:rPr>
          <w:b/>
          <w:bCs/>
          <w:caps/>
          <w:szCs w:val="24"/>
        </w:rPr>
        <w:t>tariff control</w:t>
      </w:r>
      <w:r w:rsidRPr="00796FDF">
        <w:rPr>
          <w:b/>
          <w:bCs/>
          <w:szCs w:val="24"/>
        </w:rPr>
        <w:t xml:space="preserve"> </w:t>
      </w:r>
      <w:r w:rsidRPr="00796FDF">
        <w:rPr>
          <w:b/>
          <w:bCs/>
          <w:caps/>
          <w:szCs w:val="24"/>
        </w:rPr>
        <w:t>No. 576</w:t>
      </w:r>
      <w:r>
        <w:rPr>
          <w:b/>
          <w:bCs/>
          <w:caps/>
          <w:szCs w:val="24"/>
        </w:rPr>
        <w:t>6</w:t>
      </w:r>
      <w:r w:rsidRPr="00796FDF">
        <w:rPr>
          <w:b/>
          <w:bCs/>
          <w:caps/>
          <w:szCs w:val="24"/>
        </w:rPr>
        <w:t>9</w:t>
      </w:r>
    </w:p>
    <w:p w14:paraId="5CDE3B6C" w14:textId="77777777" w:rsidR="00796FDF" w:rsidRPr="00C90914" w:rsidRDefault="00796FDF" w:rsidP="00796FDF">
      <w:pPr>
        <w:pStyle w:val="Normaldouble"/>
        <w:spacing w:line="240" w:lineRule="auto"/>
        <w:jc w:val="center"/>
        <w:rPr>
          <w:b/>
          <w:sz w:val="18"/>
          <w:szCs w:val="18"/>
        </w:rPr>
      </w:pPr>
    </w:p>
    <w:p w14:paraId="549A76A6" w14:textId="77777777" w:rsidR="00796FDF" w:rsidRPr="00796FDF" w:rsidRDefault="00796FDF" w:rsidP="00796FDF">
      <w:pPr>
        <w:keepNext/>
        <w:jc w:val="center"/>
        <w:rPr>
          <w:b/>
          <w:szCs w:val="24"/>
        </w:rPr>
      </w:pPr>
      <w:r w:rsidRPr="00796FDF">
        <w:rPr>
          <w:b/>
          <w:szCs w:val="24"/>
        </w:rPr>
        <w:t>CERTIFICATE OF SERVICE</w:t>
      </w:r>
    </w:p>
    <w:p w14:paraId="44C6A508" w14:textId="77777777" w:rsidR="00796FDF" w:rsidRPr="00796FDF" w:rsidRDefault="00796FDF" w:rsidP="00796FDF">
      <w:pPr>
        <w:keepNext/>
        <w:jc w:val="center"/>
        <w:rPr>
          <w:b/>
          <w:szCs w:val="24"/>
        </w:rPr>
      </w:pPr>
    </w:p>
    <w:p w14:paraId="13B5FEDF" w14:textId="2174E568" w:rsidR="00796FDF" w:rsidRPr="00796FDF" w:rsidRDefault="00796FDF" w:rsidP="00796FDF">
      <w:pPr>
        <w:keepNext/>
        <w:spacing w:line="360" w:lineRule="auto"/>
        <w:ind w:firstLine="720"/>
        <w:rPr>
          <w:szCs w:val="24"/>
        </w:rPr>
      </w:pPr>
      <w:r w:rsidRPr="00796FDF">
        <w:rPr>
          <w:szCs w:val="24"/>
        </w:rPr>
        <w:t xml:space="preserve">I certify that, unless otherwise ordered by the presiding officer, notice of the filing of this document will be provided to all parties of record </w:t>
      </w:r>
      <w:r w:rsidR="00C90914">
        <w:rPr>
          <w:szCs w:val="24"/>
        </w:rPr>
        <w:t xml:space="preserve">via electronic mail </w:t>
      </w:r>
      <w:r w:rsidRPr="00796FDF">
        <w:rPr>
          <w:szCs w:val="24"/>
        </w:rPr>
        <w:t xml:space="preserve">on </w:t>
      </w:r>
      <w:r w:rsidRPr="00796FDF">
        <w:rPr>
          <w:szCs w:val="24"/>
        </w:rPr>
        <w:fldChar w:fldCharType="begin"/>
      </w:r>
      <w:r w:rsidRPr="00796FDF">
        <w:rPr>
          <w:szCs w:val="24"/>
        </w:rPr>
        <w:instrText xml:space="preserve"> DATE \@ "MMMM d, yyyy" </w:instrText>
      </w:r>
      <w:r w:rsidRPr="00796FDF">
        <w:rPr>
          <w:szCs w:val="24"/>
        </w:rPr>
        <w:fldChar w:fldCharType="separate"/>
      </w:r>
      <w:r w:rsidR="00D13351">
        <w:rPr>
          <w:noProof/>
          <w:szCs w:val="24"/>
        </w:rPr>
        <w:t>April 9, 2025</w:t>
      </w:r>
      <w:r w:rsidRPr="00796FDF">
        <w:rPr>
          <w:szCs w:val="24"/>
        </w:rPr>
        <w:fldChar w:fldCharType="end"/>
      </w:r>
      <w:r w:rsidR="007E4A25">
        <w:rPr>
          <w:szCs w:val="24"/>
        </w:rPr>
        <w:t>,</w:t>
      </w:r>
      <w:r w:rsidRPr="00796FDF">
        <w:rPr>
          <w:szCs w:val="24"/>
        </w:rPr>
        <w:t xml:space="preserve"> in accordance with the Second Order Suspending Rules filed in Project No. 50664.</w:t>
      </w:r>
    </w:p>
    <w:p w14:paraId="47FF781E" w14:textId="77777777" w:rsidR="00796FDF" w:rsidRPr="00796FDF" w:rsidRDefault="00796FDF" w:rsidP="00796FDF">
      <w:pPr>
        <w:rPr>
          <w:szCs w:val="24"/>
        </w:rPr>
      </w:pPr>
    </w:p>
    <w:p w14:paraId="2EAFFF33" w14:textId="77777777" w:rsidR="00796FDF" w:rsidRPr="00796FDF" w:rsidRDefault="00796FDF" w:rsidP="00796FDF">
      <w:pPr>
        <w:ind w:left="4320"/>
        <w:rPr>
          <w:i/>
          <w:iCs/>
          <w:szCs w:val="24"/>
          <w:u w:val="single"/>
        </w:rPr>
      </w:pPr>
      <w:r w:rsidRPr="00796FDF">
        <w:rPr>
          <w:i/>
          <w:iCs/>
          <w:szCs w:val="24"/>
          <w:u w:val="single"/>
        </w:rPr>
        <w:t xml:space="preserve">  /s/ Phillip Lehmann</w:t>
      </w:r>
      <w:r w:rsidRPr="00796FDF">
        <w:rPr>
          <w:i/>
          <w:iCs/>
          <w:szCs w:val="24"/>
          <w:u w:val="single"/>
        </w:rPr>
        <w:tab/>
      </w:r>
      <w:r w:rsidRPr="00796FDF">
        <w:rPr>
          <w:i/>
          <w:iCs/>
          <w:szCs w:val="24"/>
          <w:u w:val="single"/>
        </w:rPr>
        <w:tab/>
      </w:r>
    </w:p>
    <w:p w14:paraId="30DE1B60" w14:textId="77777777" w:rsidR="00796FDF" w:rsidRPr="00EA4EA5" w:rsidRDefault="00796FDF" w:rsidP="00796FDF">
      <w:pPr>
        <w:ind w:left="4320"/>
      </w:pPr>
      <w:r w:rsidRPr="00796FDF">
        <w:t>Phillip Lehmann</w:t>
      </w:r>
    </w:p>
    <w:p w14:paraId="53CCEF2A" w14:textId="77777777" w:rsidR="00796FDF" w:rsidRPr="002B5FC0" w:rsidRDefault="00796FDF" w:rsidP="00796FDF">
      <w:pPr>
        <w:overflowPunct w:val="0"/>
        <w:autoSpaceDE w:val="0"/>
        <w:autoSpaceDN w:val="0"/>
        <w:adjustRightInd w:val="0"/>
        <w:ind w:left="4320"/>
        <w:jc w:val="left"/>
        <w:textAlignment w:val="baseline"/>
        <w:rPr>
          <w:szCs w:val="24"/>
        </w:rPr>
      </w:pPr>
    </w:p>
    <w:p w14:paraId="204E7BE7" w14:textId="77777777" w:rsidR="00970542" w:rsidRDefault="00970542"/>
    <w:sectPr w:rsidR="00970542" w:rsidSect="00796FDF">
      <w:headerReference w:type="default" r:id="rId8"/>
      <w:pgSz w:w="12240" w:h="15840"/>
      <w:pgMar w:top="1440" w:right="1440" w:bottom="1440" w:left="1440"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32318" w14:textId="77777777" w:rsidR="005A0B6B" w:rsidRDefault="005A0B6B" w:rsidP="00796FDF">
      <w:r>
        <w:separator/>
      </w:r>
    </w:p>
  </w:endnote>
  <w:endnote w:type="continuationSeparator" w:id="0">
    <w:p w14:paraId="0AEEFD4F" w14:textId="77777777" w:rsidR="005A0B6B" w:rsidRDefault="005A0B6B" w:rsidP="00796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 New Roman Bold">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80C5B7" w14:textId="77777777" w:rsidR="005A0B6B" w:rsidRDefault="005A0B6B" w:rsidP="00796FDF">
      <w:r>
        <w:separator/>
      </w:r>
    </w:p>
  </w:footnote>
  <w:footnote w:type="continuationSeparator" w:id="0">
    <w:p w14:paraId="5D7BB600" w14:textId="77777777" w:rsidR="005A0B6B" w:rsidRDefault="005A0B6B" w:rsidP="00796FDF">
      <w:r>
        <w:continuationSeparator/>
      </w:r>
    </w:p>
  </w:footnote>
  <w:footnote w:id="1">
    <w:p w14:paraId="427DA3FB" w14:textId="7A825D1C" w:rsidR="00D83894" w:rsidRDefault="00D83894" w:rsidP="00D83894">
      <w:pPr>
        <w:pStyle w:val="FootnoteText"/>
        <w:ind w:firstLine="720"/>
      </w:pPr>
      <w:r>
        <w:rPr>
          <w:rStyle w:val="FootnoteReference"/>
        </w:rPr>
        <w:footnoteRef/>
      </w:r>
      <w:r>
        <w:t xml:space="preserve">  </w:t>
      </w:r>
      <w:r w:rsidRPr="00A41F5E">
        <w:rPr>
          <w:i/>
          <w:iCs/>
        </w:rPr>
        <w:t>Application of Southwestern Public Service Company for Approval of Advanced Metering System (AMS) Deployment Plan, AMS Surcharge, and Non-Standard Metering Service Fees</w:t>
      </w:r>
      <w:r>
        <w:t>, Docket No. 52451, Order (Jul. 14, 2022).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64237" w14:textId="77777777" w:rsidR="00FB29E9" w:rsidRPr="008F436A" w:rsidRDefault="00FB29E9" w:rsidP="003A72E4">
    <w:pPr>
      <w:pStyle w:val="Header"/>
      <w:jc w:val="right"/>
      <w:rPr>
        <w:b/>
        <w:bCs/>
        <w:sz w:val="20"/>
      </w:rPr>
    </w:pPr>
    <w:r w:rsidRPr="00BF50E2">
      <w:rPr>
        <w:b/>
        <w:bCs/>
        <w:sz w:val="20"/>
      </w:rPr>
      <w:t xml:space="preserve">Page </w:t>
    </w:r>
    <w:r w:rsidRPr="00BF50E2">
      <w:rPr>
        <w:b/>
        <w:bCs/>
        <w:sz w:val="20"/>
      </w:rPr>
      <w:fldChar w:fldCharType="begin"/>
    </w:r>
    <w:r w:rsidRPr="00BF50E2">
      <w:rPr>
        <w:b/>
        <w:bCs/>
        <w:sz w:val="20"/>
      </w:rPr>
      <w:instrText xml:space="preserve"> PAGE </w:instrText>
    </w:r>
    <w:r w:rsidRPr="00BF50E2">
      <w:rPr>
        <w:b/>
        <w:bCs/>
        <w:sz w:val="20"/>
      </w:rPr>
      <w:fldChar w:fldCharType="separate"/>
    </w:r>
    <w:r>
      <w:rPr>
        <w:b/>
        <w:bCs/>
        <w:sz w:val="20"/>
      </w:rPr>
      <w:t>2</w:t>
    </w:r>
    <w:r w:rsidRPr="00BF50E2">
      <w:rPr>
        <w:b/>
        <w:bCs/>
        <w:sz w:val="20"/>
      </w:rPr>
      <w:fldChar w:fldCharType="end"/>
    </w:r>
    <w:r w:rsidRPr="00BF50E2">
      <w:rPr>
        <w:b/>
        <w:bCs/>
        <w:sz w:val="20"/>
      </w:rPr>
      <w:t xml:space="preserve"> of </w:t>
    </w:r>
    <w:r w:rsidRPr="00BF50E2">
      <w:rPr>
        <w:b/>
        <w:bCs/>
        <w:sz w:val="20"/>
      </w:rPr>
      <w:fldChar w:fldCharType="begin"/>
    </w:r>
    <w:r w:rsidRPr="00BF50E2">
      <w:rPr>
        <w:b/>
        <w:bCs/>
        <w:sz w:val="20"/>
      </w:rPr>
      <w:instrText xml:space="preserve"> NUMPAGES  </w:instrText>
    </w:r>
    <w:r w:rsidRPr="00BF50E2">
      <w:rPr>
        <w:b/>
        <w:bCs/>
        <w:sz w:val="20"/>
      </w:rPr>
      <w:fldChar w:fldCharType="separate"/>
    </w:r>
    <w:r>
      <w:rPr>
        <w:b/>
        <w:bCs/>
        <w:sz w:val="20"/>
      </w:rPr>
      <w:t>3</w:t>
    </w:r>
    <w:r w:rsidRPr="00BF50E2">
      <w:rPr>
        <w:b/>
        <w:bCs/>
        <w:sz w:val="20"/>
      </w:rPr>
      <w:fldChar w:fldCharType="end"/>
    </w:r>
  </w:p>
  <w:p w14:paraId="7D9710EB" w14:textId="77777777" w:rsidR="00FB29E9" w:rsidRDefault="00FB29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A5881"/>
    <w:multiLevelType w:val="hybridMultilevel"/>
    <w:tmpl w:val="8D44D8E0"/>
    <w:lvl w:ilvl="0" w:tplc="C068FF74">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329314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removePersonalInformation/>
  <w:removeDateAndTime/>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6FDF"/>
    <w:rsid w:val="00021C89"/>
    <w:rsid w:val="0025509C"/>
    <w:rsid w:val="002E2384"/>
    <w:rsid w:val="00346912"/>
    <w:rsid w:val="003A62D2"/>
    <w:rsid w:val="00411563"/>
    <w:rsid w:val="00444513"/>
    <w:rsid w:val="005A0B6B"/>
    <w:rsid w:val="005C1AF9"/>
    <w:rsid w:val="006002E2"/>
    <w:rsid w:val="006F5FF9"/>
    <w:rsid w:val="007411C0"/>
    <w:rsid w:val="00746CB5"/>
    <w:rsid w:val="00796FDF"/>
    <w:rsid w:val="007E4A25"/>
    <w:rsid w:val="00846170"/>
    <w:rsid w:val="008750FE"/>
    <w:rsid w:val="00970542"/>
    <w:rsid w:val="00A41F5E"/>
    <w:rsid w:val="00AD7C84"/>
    <w:rsid w:val="00B806A1"/>
    <w:rsid w:val="00BF5CFE"/>
    <w:rsid w:val="00C751EC"/>
    <w:rsid w:val="00C90914"/>
    <w:rsid w:val="00D13351"/>
    <w:rsid w:val="00D552EB"/>
    <w:rsid w:val="00D83894"/>
    <w:rsid w:val="00DD0EC0"/>
    <w:rsid w:val="00DD7048"/>
    <w:rsid w:val="00E07793"/>
    <w:rsid w:val="00E269A1"/>
    <w:rsid w:val="00EB5B33"/>
    <w:rsid w:val="00FB29E9"/>
    <w:rsid w:val="00FB53A9"/>
    <w:rsid w:val="00FE6F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05EA9C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6FDF"/>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796FD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96FD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96FD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96FD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96FD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96FD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96FD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96FD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96FD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96FD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96FD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96FD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96FD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96FD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96FD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96FD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96FD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96FDF"/>
    <w:rPr>
      <w:rFonts w:eastAsiaTheme="majorEastAsia" w:cstheme="majorBidi"/>
      <w:color w:val="272727" w:themeColor="text1" w:themeTint="D8"/>
    </w:rPr>
  </w:style>
  <w:style w:type="paragraph" w:styleId="Title">
    <w:name w:val="Title"/>
    <w:basedOn w:val="Normal"/>
    <w:next w:val="Normal"/>
    <w:link w:val="TitleChar"/>
    <w:uiPriority w:val="10"/>
    <w:qFormat/>
    <w:rsid w:val="00796FD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96FD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96FD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96FD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96FDF"/>
    <w:pPr>
      <w:spacing w:before="160"/>
      <w:jc w:val="center"/>
    </w:pPr>
    <w:rPr>
      <w:i/>
      <w:iCs/>
      <w:color w:val="404040" w:themeColor="text1" w:themeTint="BF"/>
    </w:rPr>
  </w:style>
  <w:style w:type="character" w:customStyle="1" w:styleId="QuoteChar">
    <w:name w:val="Quote Char"/>
    <w:basedOn w:val="DefaultParagraphFont"/>
    <w:link w:val="Quote"/>
    <w:uiPriority w:val="29"/>
    <w:rsid w:val="00796FDF"/>
    <w:rPr>
      <w:i/>
      <w:iCs/>
      <w:color w:val="404040" w:themeColor="text1" w:themeTint="BF"/>
    </w:rPr>
  </w:style>
  <w:style w:type="paragraph" w:styleId="ListParagraph">
    <w:name w:val="List Paragraph"/>
    <w:basedOn w:val="Normal"/>
    <w:uiPriority w:val="34"/>
    <w:qFormat/>
    <w:rsid w:val="00796FDF"/>
    <w:pPr>
      <w:ind w:left="720"/>
      <w:contextualSpacing/>
    </w:pPr>
  </w:style>
  <w:style w:type="character" w:styleId="IntenseEmphasis">
    <w:name w:val="Intense Emphasis"/>
    <w:basedOn w:val="DefaultParagraphFont"/>
    <w:uiPriority w:val="21"/>
    <w:qFormat/>
    <w:rsid w:val="00796FDF"/>
    <w:rPr>
      <w:i/>
      <w:iCs/>
      <w:color w:val="0F4761" w:themeColor="accent1" w:themeShade="BF"/>
    </w:rPr>
  </w:style>
  <w:style w:type="paragraph" w:styleId="IntenseQuote">
    <w:name w:val="Intense Quote"/>
    <w:basedOn w:val="Normal"/>
    <w:next w:val="Normal"/>
    <w:link w:val="IntenseQuoteChar"/>
    <w:uiPriority w:val="30"/>
    <w:qFormat/>
    <w:rsid w:val="00796FD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96FDF"/>
    <w:rPr>
      <w:i/>
      <w:iCs/>
      <w:color w:val="0F4761" w:themeColor="accent1" w:themeShade="BF"/>
    </w:rPr>
  </w:style>
  <w:style w:type="character" w:styleId="IntenseReference">
    <w:name w:val="Intense Reference"/>
    <w:basedOn w:val="DefaultParagraphFont"/>
    <w:uiPriority w:val="32"/>
    <w:qFormat/>
    <w:rsid w:val="00796FDF"/>
    <w:rPr>
      <w:b/>
      <w:bCs/>
      <w:smallCaps/>
      <w:color w:val="0F4761" w:themeColor="accent1" w:themeShade="BF"/>
      <w:spacing w:val="5"/>
    </w:rPr>
  </w:style>
  <w:style w:type="paragraph" w:customStyle="1" w:styleId="Docketnumber">
    <w:name w:val="Docket number"/>
    <w:basedOn w:val="Normal"/>
    <w:link w:val="DocketnumberChar"/>
    <w:rsid w:val="00796FDF"/>
    <w:pPr>
      <w:jc w:val="center"/>
    </w:pPr>
    <w:rPr>
      <w:b/>
      <w:caps/>
      <w:sz w:val="28"/>
    </w:rPr>
  </w:style>
  <w:style w:type="paragraph" w:customStyle="1" w:styleId="Docketstyle">
    <w:name w:val="Docket style"/>
    <w:basedOn w:val="Normal"/>
    <w:rsid w:val="00796FDF"/>
    <w:pPr>
      <w:keepNext/>
      <w:tabs>
        <w:tab w:val="center" w:pos="4770"/>
        <w:tab w:val="left" w:pos="5400"/>
      </w:tabs>
      <w:spacing w:line="288" w:lineRule="auto"/>
    </w:pPr>
    <w:rPr>
      <w:b/>
      <w:caps/>
    </w:rPr>
  </w:style>
  <w:style w:type="paragraph" w:styleId="FootnoteText">
    <w:name w:val="footnote text"/>
    <w:aliases w:val="Style 22,Style 13,Footnote Text Char Char1,fn,Footnote Text Char Char,ft Char,Footnote Text Char2 Char,Footnote Text Char Char1 Char,Footnote Text Char1 Char Char Char,Footnote Text Char Char Char Char Char,ft,f,Footnote Text Char1"/>
    <w:basedOn w:val="Normal"/>
    <w:next w:val="Normal"/>
    <w:link w:val="FootnoteTextChar"/>
    <w:uiPriority w:val="99"/>
    <w:qFormat/>
    <w:rsid w:val="00796FDF"/>
    <w:rPr>
      <w:sz w:val="20"/>
    </w:rPr>
  </w:style>
  <w:style w:type="character" w:customStyle="1" w:styleId="FootnoteTextChar">
    <w:name w:val="Footnote Text Char"/>
    <w:aliases w:val="Style 22 Char,Style 13 Char,Footnote Text Char Char1 Char1,fn Char,Footnote Text Char Char Char,ft Char Char,Footnote Text Char2 Char Char,Footnote Text Char Char1 Char Char,Footnote Text Char1 Char Char Char Char,ft Char1,f Char"/>
    <w:basedOn w:val="DefaultParagraphFont"/>
    <w:link w:val="FootnoteText"/>
    <w:uiPriority w:val="99"/>
    <w:rsid w:val="00796FDF"/>
    <w:rPr>
      <w:rFonts w:ascii="Times New Roman" w:eastAsia="Times New Roman" w:hAnsi="Times New Roman" w:cs="Times New Roman"/>
      <w:kern w:val="0"/>
      <w:sz w:val="20"/>
      <w:szCs w:val="20"/>
      <w14:ligatures w14:val="none"/>
    </w:rPr>
  </w:style>
  <w:style w:type="character" w:styleId="FootnoteReference">
    <w:name w:val="footnote reference"/>
    <w:aliases w:val="Style 21,Style 12,Style 24,o,fr,Style 17,Style 11,Style 28,Style 8,Style 15,Style 9,o1,fr1,o2,fr2,o3,fr3,Style 18,(NECG) Footnote Reference,Style 20,Style 7,Style 19,Style 16,Style 30,HLR Footnote,Style 3,FR,Appel note de bas de p"/>
    <w:uiPriority w:val="99"/>
    <w:qFormat/>
    <w:rsid w:val="00796FDF"/>
    <w:rPr>
      <w:position w:val="0"/>
      <w:vertAlign w:val="superscript"/>
    </w:rPr>
  </w:style>
  <w:style w:type="paragraph" w:styleId="Header">
    <w:name w:val="header"/>
    <w:basedOn w:val="Normal"/>
    <w:link w:val="HeaderChar"/>
    <w:uiPriority w:val="99"/>
    <w:rsid w:val="00796FDF"/>
    <w:pPr>
      <w:tabs>
        <w:tab w:val="center" w:pos="4680"/>
        <w:tab w:val="right" w:pos="9360"/>
      </w:tabs>
    </w:pPr>
  </w:style>
  <w:style w:type="character" w:customStyle="1" w:styleId="HeaderChar">
    <w:name w:val="Header Char"/>
    <w:basedOn w:val="DefaultParagraphFont"/>
    <w:link w:val="Header"/>
    <w:uiPriority w:val="99"/>
    <w:rsid w:val="00796FDF"/>
    <w:rPr>
      <w:rFonts w:ascii="Times New Roman" w:eastAsia="Times New Roman" w:hAnsi="Times New Roman" w:cs="Times New Roman"/>
      <w:kern w:val="0"/>
      <w:sz w:val="24"/>
      <w:szCs w:val="20"/>
      <w14:ligatures w14:val="none"/>
    </w:rPr>
  </w:style>
  <w:style w:type="paragraph" w:customStyle="1" w:styleId="Normaldouble">
    <w:name w:val="Normal double"/>
    <w:basedOn w:val="Normal"/>
    <w:link w:val="NormaldoubleChar"/>
    <w:rsid w:val="00796FDF"/>
    <w:pPr>
      <w:spacing w:line="480" w:lineRule="auto"/>
    </w:pPr>
  </w:style>
  <w:style w:type="character" w:customStyle="1" w:styleId="NormaldoubleChar">
    <w:name w:val="Normal double Char"/>
    <w:link w:val="Normaldouble"/>
    <w:locked/>
    <w:rsid w:val="00796FDF"/>
    <w:rPr>
      <w:rFonts w:ascii="Times New Roman" w:eastAsia="Times New Roman" w:hAnsi="Times New Roman" w:cs="Times New Roman"/>
      <w:kern w:val="0"/>
      <w:sz w:val="24"/>
      <w:szCs w:val="20"/>
      <w14:ligatures w14:val="none"/>
    </w:rPr>
  </w:style>
  <w:style w:type="character" w:customStyle="1" w:styleId="DocketnumberChar">
    <w:name w:val="Docket number Char"/>
    <w:link w:val="Docketnumber"/>
    <w:rsid w:val="00796FDF"/>
    <w:rPr>
      <w:rFonts w:ascii="Times New Roman" w:eastAsia="Times New Roman" w:hAnsi="Times New Roman" w:cs="Times New Roman"/>
      <w:b/>
      <w:caps/>
      <w:kern w:val="0"/>
      <w:sz w:val="28"/>
      <w:szCs w:val="20"/>
      <w14:ligatures w14:val="none"/>
    </w:rPr>
  </w:style>
  <w:style w:type="table" w:customStyle="1" w:styleId="TableGrid1">
    <w:name w:val="Table Grid1"/>
    <w:basedOn w:val="TableNormal"/>
    <w:next w:val="TableGrid"/>
    <w:rsid w:val="00444513"/>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445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E269A1"/>
    <w:pPr>
      <w:tabs>
        <w:tab w:val="center" w:pos="4680"/>
        <w:tab w:val="right" w:pos="9360"/>
      </w:tabs>
    </w:pPr>
  </w:style>
  <w:style w:type="character" w:customStyle="1" w:styleId="FooterChar">
    <w:name w:val="Footer Char"/>
    <w:basedOn w:val="DefaultParagraphFont"/>
    <w:link w:val="Footer"/>
    <w:uiPriority w:val="99"/>
    <w:rsid w:val="00E269A1"/>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8D2972-1BD1-4A0E-B4C8-8B4F668AB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~WRL0002.tmp</Template>
  <TotalTime>0</TotalTime>
  <Pages>2</Pages>
  <Words>420</Words>
  <Characters>2394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2025-04-09T14:33:00Z</dcterms:created>
  <dcterms:modified xsi:type="dcterms:W3CDTF">2025-04-09T14:56:00Z</dcterms:modified>
</cp:coreProperties>
</file>